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B5DB63" w14:textId="77777777" w:rsidR="00617FFB" w:rsidRPr="00617FFB" w:rsidRDefault="00617FFB" w:rsidP="00617F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About the Author</w:t>
      </w:r>
    </w:p>
    <w:p w14:paraId="71AE21CE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Jess D. Aguirre, Jr.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is a veteran television executive and media research professional with more than three decades of experience in television programming, research, and audience strategy.</w:t>
      </w:r>
    </w:p>
    <w:p w14:paraId="4053C88F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Aguirre spent more than two decades at Crown Media, where he served as </w:t>
      </w: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Senior Vice President and a member of the founding executive team of Hallmark Channel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During his tenure, he helped launch Hallmark Channel, Hallmark Movies &amp; Mysteries, Hallmark Drama, and the Hallmark Movies Now streaming service.</w:t>
      </w:r>
    </w:p>
    <w:p w14:paraId="6941DF01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Prior to Crown Media, Aguirre served as </w:t>
      </w: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Director of Broadcast and Cable Television Research at Warner Bros. Television Productions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where he collaborated with development executives and producers on audience research and program testing for series including </w:t>
      </w:r>
      <w:r w:rsidRPr="00617FF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The West Wing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 </w:t>
      </w:r>
      <w:r w:rsidRPr="00617FF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Gilmore Girls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and </w:t>
      </w:r>
      <w:r w:rsidRPr="00617FF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ER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Earlier, he was </w:t>
      </w: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Associate Director of West Coast Research for ABC Television Network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where his responsibilities included research for ABC's influential TGIF family programming lineup.</w:t>
      </w:r>
    </w:p>
    <w:p w14:paraId="1F150707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Aguirre has served on the </w:t>
      </w: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Executive Board of Directors of the Media Rating Council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 has been affiliated with the Academy of Television Arts &amp; Sciences and the Advertising Research Foundation. He also formerly served as co-chairman of the National Media Insights Conference.</w:t>
      </w:r>
    </w:p>
    <w:p w14:paraId="04BB4CF9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He was recognized by the Cable Television Association as one of cable television's most influential minorities in television.</w:t>
      </w:r>
    </w:p>
    <w:p w14:paraId="20848D21" w14:textId="77777777" w:rsidR="00617FFB" w:rsidRPr="00617FFB" w:rsidRDefault="00617FFB" w:rsidP="00617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Today, Aguirre is Principal of </w:t>
      </w:r>
      <w:r w:rsidRPr="00617FF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Magellan Media Ventures</w:t>
      </w:r>
      <w:r w:rsidRPr="00617FF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His new memoir draws on decades of firsthand experience to explore the evolution of family-friendly entertainment and the remarkable rise of Christmas television.</w:t>
      </w:r>
    </w:p>
    <w:p w14:paraId="0BCC9809" w14:textId="77777777" w:rsidR="00DF54A9" w:rsidRDefault="00DF54A9"/>
    <w:sectPr w:rsidR="00DF5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FB"/>
    <w:rsid w:val="002317FE"/>
    <w:rsid w:val="00492350"/>
    <w:rsid w:val="005F4CC8"/>
    <w:rsid w:val="00617FFB"/>
    <w:rsid w:val="00955DCD"/>
    <w:rsid w:val="00AD54E3"/>
    <w:rsid w:val="00B33EE5"/>
    <w:rsid w:val="00DB75A2"/>
    <w:rsid w:val="00DF54A9"/>
    <w:rsid w:val="00F465BF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B3CB"/>
  <w15:chartTrackingRefBased/>
  <w15:docId w15:val="{CAA1652E-DD45-FE4D-9F22-E4F6C3F6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1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F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17FFB"/>
    <w:rPr>
      <w:b/>
      <w:bCs/>
    </w:rPr>
  </w:style>
  <w:style w:type="character" w:customStyle="1" w:styleId="apple-converted-space">
    <w:name w:val="apple-converted-space"/>
    <w:basedOn w:val="DefaultParagraphFont"/>
    <w:rsid w:val="00617FFB"/>
  </w:style>
  <w:style w:type="character" w:styleId="Emphasis">
    <w:name w:val="Emphasis"/>
    <w:basedOn w:val="DefaultParagraphFont"/>
    <w:uiPriority w:val="20"/>
    <w:qFormat/>
    <w:rsid w:val="00617F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1376</Characters>
  <Application>Microsoft Office Word</Application>
  <DocSecurity>0</DocSecurity>
  <Lines>21</Lines>
  <Paragraphs>7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Aguirre</dc:creator>
  <cp:keywords/>
  <dc:description/>
  <cp:lastModifiedBy>Jess Aguirre</cp:lastModifiedBy>
  <cp:revision>1</cp:revision>
  <dcterms:created xsi:type="dcterms:W3CDTF">2026-08-11T23:50:00Z</dcterms:created>
  <dcterms:modified xsi:type="dcterms:W3CDTF">2026-08-11T23:51:00Z</dcterms:modified>
</cp:coreProperties>
</file>